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</w:rPr>
      </w:pPr>
      <w:bookmarkStart w:id="0" w:name="_GoBack"/>
      <w:bookmarkEnd w:id="0"/>
      <w:r>
        <w:rPr>
          <w:rFonts w:hint="eastAsia"/>
          <w:b/>
          <w:bCs/>
          <w:sz w:val="36"/>
          <w:szCs w:val="36"/>
        </w:rPr>
        <w:t>最低零售价限制协议书</w:t>
      </w:r>
    </w:p>
    <w:p>
      <w:pPr>
        <w:rPr>
          <w:rFonts w:hint="eastAsia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为了确保北京为纳百川商贸有限公司（以下简称我公司）旗下久皇、藏妃、NO17、尽情、扑雀、丁丁壳品牌零售价格的规范并保障广大经销商的利益，协议双方就“最低零售限价”达成以下协定：</w:t>
      </w:r>
    </w:p>
    <w:p>
      <w:pPr>
        <w:rPr>
          <w:rFonts w:hint="eastAsia"/>
          <w:sz w:val="28"/>
          <w:szCs w:val="28"/>
        </w:rPr>
      </w:pP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1、经销商必须严格按照久皇、藏妃、NO17、尽情、扑雀、丁丁壳品牌制定的零售标价标准进行商品标价，此零售标价及“最低零售限价”（见价格表）适用于商店零售和网上销售行为。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经销商在销售久皇、藏妃、NO17、尽情、扑雀、丁丁壳品牌各类产品时，零售最低成交价不得低于“最低零售限价”标价的规定，同时免费赠送的产品不得是久皇、藏妃、NO17、尽情、扑雀、丁丁壳品牌同类产品。如有违反，我公司有权将经销商投诉至平台方，如经销商后期继续乱价，我司有权单方面无条件停止供货，终止授权，并在官方网站将经销商列为黑名单并不提供任何售后服务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3、我公司有权对“最低零售限价”进行不定期修改，经销商则应当以我公司提供的最新的“最低零售限价”为准。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4、本协议一式二份，协议双方各执一份，均具有同等法律效力。</w:t>
      </w:r>
    </w:p>
    <w:p>
      <w:pPr>
        <w:ind w:firstLine="560" w:firstLineChars="20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5、本协议自签定之日起生效。</w:t>
      </w:r>
    </w:p>
    <w:p>
      <w:pPr>
        <w:rPr>
          <w:rFonts w:hint="eastAsia"/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北京为纳百川商贸有限公司（盖章）   </w:t>
      </w:r>
      <w:r>
        <w:rPr>
          <w:rFonts w:hint="eastAsia"/>
          <w:sz w:val="28"/>
          <w:szCs w:val="28"/>
          <w:lang w:val="en-US" w:eastAsia="zh-CN"/>
        </w:rPr>
        <w:t xml:space="preserve">     </w:t>
      </w:r>
      <w:r>
        <w:rPr>
          <w:rFonts w:hint="eastAsia"/>
          <w:sz w:val="28"/>
          <w:szCs w:val="28"/>
        </w:rPr>
        <w:t>经销商（盖章）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 xml:space="preserve">法定代表或代理人（签字）：           </w:t>
      </w:r>
      <w:r>
        <w:rPr>
          <w:rFonts w:hint="eastAsia"/>
          <w:sz w:val="28"/>
          <w:szCs w:val="28"/>
          <w:lang w:val="en-US" w:eastAsia="zh-CN"/>
        </w:rPr>
        <w:t xml:space="preserve">  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法定代表或代理人（签字）：   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联系方式：4006567921                    联系方式：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签订日期：   年  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日              签订日期：   年   月 </w:t>
      </w:r>
      <w:r>
        <w:rPr>
          <w:rFonts w:hint="eastAsia"/>
          <w:sz w:val="28"/>
          <w:szCs w:val="28"/>
          <w:lang w:val="en-US" w:eastAsia="zh-CN"/>
        </w:rPr>
        <w:t xml:space="preserve"> </w:t>
      </w:r>
      <w:r>
        <w:rPr>
          <w:rFonts w:hint="eastAsia"/>
          <w:sz w:val="28"/>
          <w:szCs w:val="28"/>
        </w:rPr>
        <w:t xml:space="preserve"> 日</w:t>
      </w:r>
    </w:p>
    <w:sectPr>
      <w:pgSz w:w="11906" w:h="16838"/>
      <w:pgMar w:top="1134" w:right="1134" w:bottom="72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37D67"/>
    <w:rsid w:val="47D25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50435</dc:creator>
  <cp:lastModifiedBy>夜花</cp:lastModifiedBy>
  <dcterms:modified xsi:type="dcterms:W3CDTF">2018-05-29T08:35:07Z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